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EC" w:rsidRDefault="00FC4355">
      <w:pPr>
        <w:pStyle w:val="Defaul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Policy re participation of Irish teams in international competitions</w:t>
      </w:r>
    </w:p>
    <w:p w:rsidR="00591EEC" w:rsidRDefault="00591EEC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</w:p>
    <w:p w:rsidR="00591EEC" w:rsidRDefault="00FC4355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Irish Squash policy is, subject to financial capacity,</w:t>
      </w:r>
      <w:r>
        <w:rPr>
          <w:rFonts w:ascii="Times New Roman" w:eastAsia="Times New Roman" w:hAnsi="Times New Roman" w:cs="Times New Roman"/>
          <w:color w:val="1E497D"/>
          <w:sz w:val="32"/>
          <w:szCs w:val="32"/>
          <w:u w:color="1E497D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to send teams to all international team competitions (Europeans, Worlds, junior, senior and masters), if the majority of our top </w:t>
      </w:r>
      <w:r>
        <w:rPr>
          <w:rFonts w:ascii="Times New Roman" w:eastAsia="Times New Roman" w:hAnsi="Times New Roman" w:cs="Times New Roman"/>
          <w:sz w:val="32"/>
          <w:szCs w:val="32"/>
        </w:rPr>
        <w:t>players are available, unless there are exceptional circumstances.</w:t>
      </w:r>
      <w:r>
        <w:rPr>
          <w:rFonts w:ascii="Times New Roman" w:eastAsia="Times New Roman" w:hAnsi="Times New Roman" w:cs="Times New Roman"/>
          <w:color w:val="1E497D"/>
          <w:sz w:val="32"/>
          <w:szCs w:val="32"/>
          <w:u w:color="1E497D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Participating in European team events will be a priority over World team events. </w:t>
      </w:r>
    </w:p>
    <w:p w:rsidR="00591EEC" w:rsidRDefault="00591EEC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</w:p>
    <w:p w:rsidR="00591EEC" w:rsidRDefault="00FC4355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Playing for Ireland at any level is a great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honour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and achievement. Competing in the tour events throughou</w:t>
      </w:r>
      <w:r>
        <w:rPr>
          <w:rFonts w:ascii="Times New Roman" w:eastAsia="Times New Roman" w:hAnsi="Times New Roman" w:cs="Times New Roman"/>
          <w:sz w:val="32"/>
          <w:szCs w:val="32"/>
        </w:rPr>
        <w:t>t the season provides a platform for players to improve their game and gain ranking points putting them in contention for a place on a team. Without the goal of getting on to an Irish team, the tour events will become meaningless. </w:t>
      </w:r>
    </w:p>
    <w:p w:rsidR="00591EEC" w:rsidRDefault="00FC4355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591EEC" w:rsidRDefault="00FC4355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Team selectors are res</w:t>
      </w:r>
      <w:r>
        <w:rPr>
          <w:rFonts w:ascii="Times New Roman" w:eastAsia="Times New Roman" w:hAnsi="Times New Roman" w:cs="Times New Roman"/>
          <w:sz w:val="32"/>
          <w:szCs w:val="32"/>
        </w:rPr>
        <w:t>ponsible for selecting teams in accordance with Irish Squash selection policies. The board’s role is to provide policy guidance to the selectors; the board is not responsible for selecting teams.</w:t>
      </w:r>
    </w:p>
    <w:p w:rsidR="00591EEC" w:rsidRDefault="00591EEC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</w:p>
    <w:p w:rsidR="00591EEC" w:rsidRDefault="00FC4355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For senior competitions, where a junior is selected on the </w:t>
      </w:r>
      <w:r>
        <w:rPr>
          <w:rFonts w:ascii="Times New Roman" w:eastAsia="Times New Roman" w:hAnsi="Times New Roman" w:cs="Times New Roman"/>
          <w:sz w:val="32"/>
          <w:szCs w:val="32"/>
        </w:rPr>
        <w:t>team, those involved in the selection process shall be the senior manager and selectors, in consultation with the Junior Administrator and the Child Protection Officer.</w:t>
      </w:r>
    </w:p>
    <w:p w:rsidR="00591EEC" w:rsidRDefault="00591EEC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</w:p>
    <w:p w:rsidR="00591EEC" w:rsidRDefault="00FC4355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In the event of a junior player being selected simultaneously on a senior team and jun</w:t>
      </w:r>
      <w:r>
        <w:rPr>
          <w:rFonts w:ascii="Times New Roman" w:eastAsia="Times New Roman" w:hAnsi="Times New Roman" w:cs="Times New Roman"/>
          <w:sz w:val="32"/>
          <w:szCs w:val="32"/>
        </w:rPr>
        <w:t>ior team where the dates of both competitions coincide, Irish Squash will arrange for a meeting between all involved parties, i.e. the junior player and his/her parent, one senior selector and one junior selector and one other board member. The player will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then make an informed decision as to which team he/she will play for following this meeting.</w:t>
      </w:r>
    </w:p>
    <w:p w:rsidR="00591EEC" w:rsidRDefault="00591EEC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</w:p>
    <w:p w:rsidR="00591EEC" w:rsidRDefault="00FC4355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It was agreed that for junior team selection, those responsible are the Junior Administrator, manager, selectors (and Child Protection Officer if the junior is p</w:t>
      </w:r>
      <w:r>
        <w:rPr>
          <w:rFonts w:ascii="Times New Roman" w:eastAsia="Times New Roman" w:hAnsi="Times New Roman" w:cs="Times New Roman"/>
          <w:sz w:val="32"/>
          <w:szCs w:val="32"/>
        </w:rPr>
        <w:t>laying 2 age groups higher than their current age group).</w:t>
      </w:r>
    </w:p>
    <w:p w:rsidR="00591EEC" w:rsidRDefault="00591EEC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</w:p>
    <w:p w:rsidR="00591EEC" w:rsidRDefault="00FC4355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Where funding for these events is concerned, the Irish Squash budget will not cover all costs. Therefore, fundraising is essential. For World team events, Irish Squash should concentrate on fundrai</w:t>
      </w:r>
      <w:r>
        <w:rPr>
          <w:rFonts w:ascii="Times New Roman" w:eastAsia="Times New Roman" w:hAnsi="Times New Roman" w:cs="Times New Roman"/>
          <w:sz w:val="32"/>
          <w:szCs w:val="32"/>
        </w:rPr>
        <w:t>sing activities, rather than all the costs being covered by parents/individuals paying their way. This avoids the notion that 'caps' may be 'bought' by players.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p w:rsidR="00591EEC" w:rsidRDefault="00FC4355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 </w:t>
      </w:r>
    </w:p>
    <w:p w:rsidR="00591EEC" w:rsidRDefault="00FC4355">
      <w:pPr>
        <w:pStyle w:val="Default"/>
        <w:rPr>
          <w:rFonts w:ascii="Times New Roman" w:eastAsia="Times New Roman" w:hAnsi="Times New Roman" w:cs="Times New Roman"/>
          <w:b/>
          <w:bCs/>
          <w:color w:val="1E497D"/>
          <w:sz w:val="32"/>
          <w:szCs w:val="32"/>
          <w:u w:color="1E497D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Fundraising activities need to be carried out by the whole squad in contention for places on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the team, i.e. those players that will be in the training sessions and competing in play-offs for team positions. (Funds raised will go into a central ‘pot’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which, for example, may also support the cost for junior players who fail to get on the team but w</w:t>
      </w:r>
      <w:r>
        <w:rPr>
          <w:rFonts w:ascii="Times New Roman" w:eastAsia="Times New Roman" w:hAnsi="Times New Roman" w:cs="Times New Roman"/>
          <w:sz w:val="32"/>
          <w:szCs w:val="32"/>
        </w:rPr>
        <w:t>ho wish to play in the individual event at a World championships.) </w:t>
      </w:r>
    </w:p>
    <w:p w:rsidR="00591EEC" w:rsidRDefault="00FC4355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591EEC" w:rsidRDefault="00FC4355">
      <w:pPr>
        <w:pStyle w:val="Default"/>
      </w:pPr>
      <w:r>
        <w:rPr>
          <w:rFonts w:ascii="Times New Roman" w:eastAsia="Times New Roman" w:hAnsi="Times New Roman" w:cs="Times New Roman"/>
          <w:sz w:val="32"/>
          <w:szCs w:val="32"/>
        </w:rPr>
        <w:t>Fundraising activity should be led by the relevant team managers, selectors and Irish Squash board members.</w:t>
      </w:r>
      <w:r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>By aiming to participate in all international team competitions, it will prov</w:t>
      </w:r>
      <w:r>
        <w:rPr>
          <w:rFonts w:ascii="Times New Roman" w:eastAsia="Times New Roman" w:hAnsi="Times New Roman" w:cs="Times New Roman"/>
          <w:sz w:val="32"/>
          <w:szCs w:val="32"/>
        </w:rPr>
        <w:t>ide a structure for coaches over a 2 year cycle to manage the players on an ongoing basis.</w:t>
      </w:r>
    </w:p>
    <w:sectPr w:rsidR="00591EEC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55" w:rsidRDefault="00FC4355">
      <w:r>
        <w:separator/>
      </w:r>
    </w:p>
  </w:endnote>
  <w:endnote w:type="continuationSeparator" w:id="0">
    <w:p w:rsidR="00FC4355" w:rsidRDefault="00FC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EC" w:rsidRDefault="00591EE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55" w:rsidRDefault="00FC4355">
      <w:r>
        <w:separator/>
      </w:r>
    </w:p>
  </w:footnote>
  <w:footnote w:type="continuationSeparator" w:id="0">
    <w:p w:rsidR="00FC4355" w:rsidRDefault="00FC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EC" w:rsidRDefault="00591EE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EC"/>
    <w:rsid w:val="00591EEC"/>
    <w:rsid w:val="00655662"/>
    <w:rsid w:val="00F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8CE040-D0CB-4321-877C-213FAC12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toshiba</cp:lastModifiedBy>
  <cp:revision>2</cp:revision>
  <dcterms:created xsi:type="dcterms:W3CDTF">2017-02-20T13:18:00Z</dcterms:created>
  <dcterms:modified xsi:type="dcterms:W3CDTF">2017-02-20T13:18:00Z</dcterms:modified>
</cp:coreProperties>
</file>